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AC" w:rsidRPr="00046908" w:rsidRDefault="00B227AC" w:rsidP="00B227AC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D3D3D"/>
          <w:kern w:val="36"/>
          <w:sz w:val="24"/>
          <w:szCs w:val="24"/>
          <w:lang w:eastAsia="ru-RU"/>
        </w:rPr>
      </w:pPr>
      <w:r w:rsidRPr="00046908">
        <w:rPr>
          <w:rFonts w:ascii="Arial" w:eastAsia="Times New Roman" w:hAnsi="Arial" w:cs="Arial"/>
          <w:color w:val="3D3D3D"/>
          <w:kern w:val="36"/>
          <w:sz w:val="24"/>
          <w:szCs w:val="24"/>
          <w:lang w:eastAsia="ru-RU"/>
        </w:rPr>
        <w:t>Поддержка предпринимательства</w:t>
      </w:r>
    </w:p>
    <w:p w:rsidR="00225F7F" w:rsidRPr="00046908" w:rsidRDefault="00225F7F" w:rsidP="00B227AC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D3D3D"/>
          <w:kern w:val="36"/>
          <w:sz w:val="24"/>
          <w:szCs w:val="24"/>
          <w:lang w:eastAsia="ru-RU"/>
        </w:rPr>
      </w:pPr>
    </w:p>
    <w:p w:rsidR="00225F7F" w:rsidRPr="00046908" w:rsidRDefault="00FF5526" w:rsidP="00225F7F">
      <w:pPr>
        <w:shd w:val="clear" w:color="auto" w:fill="F9FEFF"/>
        <w:spacing w:after="0" w:line="360" w:lineRule="auto"/>
        <w:jc w:val="center"/>
        <w:rPr>
          <w:rFonts w:eastAsia="Times New Roman" w:cs="Arial"/>
          <w:color w:val="404040"/>
          <w:sz w:val="24"/>
          <w:szCs w:val="24"/>
          <w:lang w:eastAsia="ru-RU"/>
        </w:rPr>
      </w:pPr>
      <w:hyperlink r:id="rId6" w:history="1">
        <w:r w:rsidR="00225F7F" w:rsidRPr="00046908">
          <w:rPr>
            <w:rFonts w:eastAsia="Times New Roman" w:cs="Arial"/>
            <w:b/>
            <w:bCs/>
            <w:color w:val="0000FF"/>
            <w:sz w:val="24"/>
            <w:szCs w:val="24"/>
            <w:lang w:eastAsia="ru-RU"/>
          </w:rPr>
          <w:t>АО «Федеральная корпорация по развитию малого и среднего предпринимательства»</w:t>
        </w:r>
      </w:hyperlink>
    </w:p>
    <w:p w:rsidR="00225F7F" w:rsidRPr="00046908" w:rsidRDefault="00225F7F" w:rsidP="00B227AC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D3D3D"/>
          <w:kern w:val="36"/>
          <w:sz w:val="24"/>
          <w:szCs w:val="24"/>
          <w:lang w:eastAsia="ru-RU"/>
        </w:rPr>
      </w:pPr>
    </w:p>
    <w:p w:rsidR="00B227AC" w:rsidRPr="00046908" w:rsidRDefault="00B227AC" w:rsidP="00B227AC">
      <w:pPr>
        <w:shd w:val="clear" w:color="auto" w:fill="64BD2D"/>
        <w:spacing w:after="0" w:line="240" w:lineRule="auto"/>
        <w:textAlignment w:val="baseline"/>
        <w:rPr>
          <w:rFonts w:ascii="Trebuchet MS" w:eastAsia="Times New Roman" w:hAnsi="Trebuchet MS" w:cs="Times New Roman"/>
          <w:color w:val="FFFFFF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FFFFFF"/>
          <w:sz w:val="24"/>
          <w:szCs w:val="24"/>
          <w:bdr w:val="none" w:sz="0" w:space="0" w:color="auto" w:frame="1"/>
          <w:lang w:eastAsia="ru-RU"/>
        </w:rPr>
        <w:t>1. Как открыть ООО и ИП</w:t>
      </w:r>
    </w:p>
    <w:p w:rsidR="00B227AC" w:rsidRPr="00046908" w:rsidRDefault="00B227AC" w:rsidP="00B227AC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Открытие собственного дела подразумевает под собой поэтапное прохождение государственной регистрации, после которой выдается регистрационное свидетельство на занятие коммерческой деятельностью. Организационно-правовая форм</w:t>
      </w:r>
      <w:proofErr w:type="gramStart"/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а ООО</w:t>
      </w:r>
      <w:proofErr w:type="gramEnd"/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позволяет вести легальный бизнес, связанный с производством и выпуском какой-либо продукции или предоставлением каких-либо услуг с открытием лицензии на определенный вид  деятельности.</w:t>
      </w:r>
    </w:p>
    <w:p w:rsidR="00B227AC" w:rsidRPr="00046908" w:rsidRDefault="00B227AC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Общество с ограниченной ответственностью</w:t>
      </w: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 (</w:t>
      </w:r>
      <w:r w:rsidRPr="00046908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ООО</w:t>
      </w: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) — учрежденное одним или несколькими юридическими и/или физическими лицами хозяйственное общество, уставный капитал которого разделён на доли; участники общества не отвечают по его обязательствам и несут риск убытков, связанных с деятельностью общества, в пределах стоимости принадлежащих им долей в уставном капитале общества.</w:t>
      </w:r>
    </w:p>
    <w:p w:rsidR="00B227AC" w:rsidRPr="00046908" w:rsidRDefault="00B227AC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Общество с ограниченной ответственностью (</w:t>
      </w:r>
      <w:r w:rsidRPr="00046908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ООО</w:t>
      </w: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) — самая подходящая форма для организации малого бизнеса</w:t>
      </w:r>
    </w:p>
    <w:p w:rsidR="00B227AC" w:rsidRPr="00046908" w:rsidRDefault="00B227AC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Необходимая информация для подготовки пакета документов:</w:t>
      </w:r>
    </w:p>
    <w:p w:rsidR="00B227AC" w:rsidRPr="00046908" w:rsidRDefault="00B227AC" w:rsidP="00B227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Название;</w:t>
      </w:r>
    </w:p>
    <w:p w:rsidR="00B227AC" w:rsidRPr="00046908" w:rsidRDefault="00B227AC" w:rsidP="00B227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Юридический адрес;</w:t>
      </w:r>
    </w:p>
    <w:p w:rsidR="00B227AC" w:rsidRPr="00046908" w:rsidRDefault="00B227AC" w:rsidP="00B227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Количество учредителей и их паспортные данные;</w:t>
      </w:r>
    </w:p>
    <w:p w:rsidR="00B227AC" w:rsidRPr="00046908" w:rsidRDefault="00B227AC" w:rsidP="00B227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Размер уставного капитала (минимум 10 000 руб.);</w:t>
      </w:r>
    </w:p>
    <w:p w:rsidR="00B227AC" w:rsidRPr="00046908" w:rsidRDefault="00B227AC" w:rsidP="00B227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Распределение долей уставного капитала между учредителями;</w:t>
      </w:r>
    </w:p>
    <w:p w:rsidR="00B227AC" w:rsidRPr="00046908" w:rsidRDefault="00B227AC" w:rsidP="00B227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Виды экономической деятельности ОКВЭД (чем будет заниматься фирма);</w:t>
      </w:r>
    </w:p>
    <w:p w:rsidR="00B227AC" w:rsidRPr="00046908" w:rsidRDefault="00B227AC" w:rsidP="00B227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Генеральный директор (это может быть и не учредитель);</w:t>
      </w:r>
    </w:p>
    <w:p w:rsidR="00B227AC" w:rsidRPr="00046908" w:rsidRDefault="00B227AC" w:rsidP="00B227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Система налогообложения.</w:t>
      </w:r>
    </w:p>
    <w:p w:rsidR="00B227AC" w:rsidRPr="00046908" w:rsidRDefault="00FF5526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hyperlink r:id="rId7" w:history="1">
        <w:r w:rsidR="00B227AC" w:rsidRPr="00046908">
          <w:rPr>
            <w:rFonts w:ascii="Trebuchet MS" w:eastAsia="Times New Roman" w:hAnsi="Trebuchet MS" w:cs="Times New Roman"/>
            <w:color w:val="FFFFFF"/>
            <w:sz w:val="24"/>
            <w:szCs w:val="24"/>
            <w:u w:val="single"/>
            <w:bdr w:val="none" w:sz="0" w:space="0" w:color="auto" w:frame="1"/>
            <w:shd w:val="clear" w:color="auto" w:fill="64BD2D"/>
            <w:lang w:eastAsia="ru-RU"/>
          </w:rPr>
          <w:t>Пошаговая инструкция</w:t>
        </w:r>
      </w:hyperlink>
    </w:p>
    <w:p w:rsidR="00B227AC" w:rsidRPr="00046908" w:rsidRDefault="00B227AC" w:rsidP="00B227AC">
      <w:pPr>
        <w:shd w:val="clear" w:color="auto" w:fill="64BD2D"/>
        <w:spacing w:after="0" w:line="240" w:lineRule="auto"/>
        <w:textAlignment w:val="baseline"/>
        <w:rPr>
          <w:rFonts w:ascii="Trebuchet MS" w:eastAsia="Times New Roman" w:hAnsi="Trebuchet MS" w:cs="Times New Roman"/>
          <w:color w:val="FFFFFF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FFFFFF"/>
          <w:sz w:val="24"/>
          <w:szCs w:val="24"/>
          <w:bdr w:val="none" w:sz="0" w:space="0" w:color="auto" w:frame="1"/>
          <w:lang w:eastAsia="ru-RU"/>
        </w:rPr>
        <w:t>2. Регистрационные документы</w:t>
      </w:r>
    </w:p>
    <w:p w:rsidR="00B227AC" w:rsidRPr="00046908" w:rsidRDefault="00FF5526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hyperlink r:id="rId8" w:history="1">
        <w:r w:rsidR="00B227AC" w:rsidRPr="00FF5526">
          <w:rPr>
            <w:rStyle w:val="a5"/>
            <w:rFonts w:ascii="Trebuchet MS" w:eastAsia="Times New Roman" w:hAnsi="Trebuchet MS" w:cs="Times New Roman"/>
            <w:sz w:val="24"/>
            <w:szCs w:val="24"/>
            <w:bdr w:val="none" w:sz="0" w:space="0" w:color="auto" w:frame="1"/>
            <w:lang w:eastAsia="ru-RU"/>
          </w:rPr>
          <w:t>Заявление о регистрации общества с ограниченной ответственностью</w:t>
        </w:r>
      </w:hyperlink>
      <w:bookmarkStart w:id="0" w:name="_GoBack"/>
      <w:bookmarkEnd w:id="0"/>
    </w:p>
    <w:p w:rsidR="00B227AC" w:rsidRPr="00046908" w:rsidRDefault="00FF5526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hyperlink r:id="rId9" w:history="1">
        <w:r w:rsidR="00B227AC" w:rsidRPr="00FF5526">
          <w:rPr>
            <w:rStyle w:val="a5"/>
            <w:rFonts w:ascii="Trebuchet MS" w:eastAsia="Times New Roman" w:hAnsi="Trebuchet MS" w:cs="Times New Roman"/>
            <w:sz w:val="24"/>
            <w:szCs w:val="24"/>
            <w:bdr w:val="none" w:sz="0" w:space="0" w:color="auto" w:frame="1"/>
            <w:lang w:eastAsia="ru-RU"/>
          </w:rPr>
          <w:t>Учредительный договор о создании и деятельности общества с ограниченной ответственностью</w:t>
        </w:r>
      </w:hyperlink>
    </w:p>
    <w:p w:rsidR="00B227AC" w:rsidRPr="00046908" w:rsidRDefault="00FF5526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hyperlink r:id="rId10" w:history="1">
        <w:r w:rsidR="00B227AC" w:rsidRPr="00FF5526">
          <w:rPr>
            <w:rStyle w:val="a5"/>
            <w:rFonts w:ascii="Trebuchet MS" w:eastAsia="Times New Roman" w:hAnsi="Trebuchet MS" w:cs="Times New Roman"/>
            <w:sz w:val="24"/>
            <w:szCs w:val="24"/>
            <w:bdr w:val="none" w:sz="0" w:space="0" w:color="auto" w:frame="1"/>
            <w:lang w:eastAsia="ru-RU"/>
          </w:rPr>
          <w:t>Протокол собрания учредителей о создан</w:t>
        </w:r>
        <w:proofErr w:type="gramStart"/>
        <w:r w:rsidR="00B227AC" w:rsidRPr="00FF5526">
          <w:rPr>
            <w:rStyle w:val="a5"/>
            <w:rFonts w:ascii="Trebuchet MS" w:eastAsia="Times New Roman" w:hAnsi="Trebuchet MS" w:cs="Times New Roman"/>
            <w:sz w:val="24"/>
            <w:szCs w:val="24"/>
            <w:bdr w:val="none" w:sz="0" w:space="0" w:color="auto" w:frame="1"/>
            <w:lang w:eastAsia="ru-RU"/>
          </w:rPr>
          <w:t>ии ООО</w:t>
        </w:r>
        <w:proofErr w:type="gramEnd"/>
      </w:hyperlink>
    </w:p>
    <w:p w:rsidR="00B227AC" w:rsidRPr="00046908" w:rsidRDefault="00FF5526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hyperlink r:id="rId11" w:history="1">
        <w:r w:rsidR="00B227AC" w:rsidRPr="00FF5526">
          <w:rPr>
            <w:rStyle w:val="a5"/>
            <w:rFonts w:ascii="Trebuchet MS" w:eastAsia="Times New Roman" w:hAnsi="Trebuchet MS" w:cs="Times New Roman"/>
            <w:sz w:val="24"/>
            <w:szCs w:val="24"/>
            <w:bdr w:val="none" w:sz="0" w:space="0" w:color="auto" w:frame="1"/>
            <w:lang w:eastAsia="ru-RU"/>
          </w:rPr>
          <w:t>Решение о создан</w:t>
        </w:r>
        <w:proofErr w:type="gramStart"/>
        <w:r w:rsidR="00B227AC" w:rsidRPr="00FF5526">
          <w:rPr>
            <w:rStyle w:val="a5"/>
            <w:rFonts w:ascii="Trebuchet MS" w:eastAsia="Times New Roman" w:hAnsi="Trebuchet MS" w:cs="Times New Roman"/>
            <w:sz w:val="24"/>
            <w:szCs w:val="24"/>
            <w:bdr w:val="none" w:sz="0" w:space="0" w:color="auto" w:frame="1"/>
            <w:lang w:eastAsia="ru-RU"/>
          </w:rPr>
          <w:t>ии ООО</w:t>
        </w:r>
        <w:proofErr w:type="gramEnd"/>
        <w:r w:rsidR="00B227AC" w:rsidRPr="00FF5526">
          <w:rPr>
            <w:rStyle w:val="a5"/>
            <w:rFonts w:ascii="Trebuchet MS" w:eastAsia="Times New Roman" w:hAnsi="Trebuchet MS" w:cs="Times New Roman"/>
            <w:sz w:val="24"/>
            <w:szCs w:val="24"/>
            <w:bdr w:val="none" w:sz="0" w:space="0" w:color="auto" w:frame="1"/>
            <w:lang w:eastAsia="ru-RU"/>
          </w:rPr>
          <w:t xml:space="preserve"> с одним учредителем</w:t>
        </w:r>
      </w:hyperlink>
    </w:p>
    <w:p w:rsidR="00B227AC" w:rsidRPr="00046908" w:rsidRDefault="00FF5526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hyperlink r:id="rId12" w:history="1">
        <w:r w:rsidR="00B227AC" w:rsidRPr="00FF5526">
          <w:rPr>
            <w:rStyle w:val="a5"/>
            <w:rFonts w:ascii="Trebuchet MS" w:eastAsia="Times New Roman" w:hAnsi="Trebuchet MS" w:cs="Times New Roman"/>
            <w:sz w:val="24"/>
            <w:szCs w:val="24"/>
            <w:bdr w:val="none" w:sz="0" w:space="0" w:color="auto" w:frame="1"/>
            <w:lang w:eastAsia="ru-RU"/>
          </w:rPr>
          <w:t>Устав ООО</w:t>
        </w:r>
      </w:hyperlink>
    </w:p>
    <w:p w:rsidR="00B227AC" w:rsidRPr="00046908" w:rsidRDefault="00B227AC" w:rsidP="00B227AC">
      <w:pPr>
        <w:shd w:val="clear" w:color="auto" w:fill="64BD2D"/>
        <w:spacing w:after="0" w:line="240" w:lineRule="auto"/>
        <w:textAlignment w:val="baseline"/>
        <w:rPr>
          <w:rFonts w:ascii="Trebuchet MS" w:eastAsia="Times New Roman" w:hAnsi="Trebuchet MS" w:cs="Times New Roman"/>
          <w:color w:val="FFFFFF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FFFFFF"/>
          <w:sz w:val="24"/>
          <w:szCs w:val="24"/>
          <w:bdr w:val="none" w:sz="0" w:space="0" w:color="auto" w:frame="1"/>
          <w:lang w:eastAsia="ru-RU"/>
        </w:rPr>
        <w:t>3. Как составить бизнес-план</w:t>
      </w:r>
    </w:p>
    <w:p w:rsidR="00B227AC" w:rsidRPr="00046908" w:rsidRDefault="00B227AC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Бизнес план</w:t>
      </w: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 — это документ, дающий развернутое </w:t>
      </w:r>
      <w:r w:rsidRPr="00046908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обоснование проекта</w:t>
      </w: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 и возможность всесторонне оценить эффективность принятых решений, планируемых мероприятий, ответить на вопрос, стоит ли вкладывать деньги в данный проект.</w:t>
      </w:r>
    </w:p>
    <w:p w:rsidR="00B227AC" w:rsidRPr="00046908" w:rsidRDefault="00B227AC" w:rsidP="00B227AC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Бизнес-план должен:</w:t>
      </w:r>
    </w:p>
    <w:p w:rsidR="00B227AC" w:rsidRPr="00046908" w:rsidRDefault="00B227AC" w:rsidP="00B227A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lastRenderedPageBreak/>
        <w:t>показать, что продукт или услуга найдут своего потребителя, установить емкость рынка сбыта и перспективы его развития;</w:t>
      </w:r>
    </w:p>
    <w:p w:rsidR="00B227AC" w:rsidRPr="00046908" w:rsidRDefault="00B227AC" w:rsidP="00B227A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оценить затраты, необходимые для изготовления и сбыта продукции, предоставления на рынке работ или услуг;</w:t>
      </w:r>
    </w:p>
    <w:p w:rsidR="00B227AC" w:rsidRPr="00046908" w:rsidRDefault="00B227AC" w:rsidP="00B227A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определить прибыльность будущего производства и показать его эффективность для предприятия (инвестора), для местного, регионального и государственного бюджета.</w:t>
      </w:r>
    </w:p>
    <w:p w:rsidR="00B227AC" w:rsidRPr="00046908" w:rsidRDefault="00B227AC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Основные функции</w:t>
      </w: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 </w:t>
      </w:r>
      <w:r w:rsidRPr="00046908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бизнес-плана:</w:t>
      </w:r>
    </w:p>
    <w:p w:rsidR="00B227AC" w:rsidRPr="00046908" w:rsidRDefault="00B227AC" w:rsidP="00B227A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является инструментом, с помощью которого предприниматель может оценить фактические результаты деятельности за определенный период;</w:t>
      </w:r>
    </w:p>
    <w:p w:rsidR="00B227AC" w:rsidRPr="00046908" w:rsidRDefault="00B227AC" w:rsidP="00B227A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может быть </w:t>
      </w:r>
      <w:proofErr w:type="gramStart"/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использован</w:t>
      </w:r>
      <w:proofErr w:type="gramEnd"/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для разработки концепции ведения бизнеса в перспективе;</w:t>
      </w:r>
    </w:p>
    <w:p w:rsidR="00B227AC" w:rsidRPr="00046908" w:rsidRDefault="00B227AC" w:rsidP="00B227A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выступает инструментом привлечения новых инвестиций;</w:t>
      </w:r>
    </w:p>
    <w:p w:rsidR="00B227AC" w:rsidRPr="00046908" w:rsidRDefault="00B227AC" w:rsidP="00B227A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является инструментом реализации стратегии предприятия.</w:t>
      </w:r>
    </w:p>
    <w:p w:rsidR="00B227AC" w:rsidRPr="00046908" w:rsidRDefault="00B227AC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Одним из важнейших этапов процесса планирования является составление</w:t>
      </w:r>
      <w:r w:rsidRPr="00046908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бизнес-плана, </w:t>
      </w:r>
      <w:r w:rsidRPr="00046908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необходимого как для внутрифирменного планирования, так и для обоснования получения денежных средств из внешнего источника, т. е. получения денег под конкретный проект в виде банковских ссуд, бюджетных ассигнований, долевого участия других предприятий в осуществлении проекта.</w:t>
      </w:r>
    </w:p>
    <w:p w:rsidR="00B227AC" w:rsidRPr="00046908" w:rsidRDefault="00FF5526" w:rsidP="00B227A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hyperlink r:id="rId13" w:history="1">
        <w:r w:rsidR="00B227AC" w:rsidRPr="00FF5526">
          <w:rPr>
            <w:rStyle w:val="a5"/>
            <w:rFonts w:ascii="Trebuchet MS" w:eastAsia="Times New Roman" w:hAnsi="Trebuchet MS" w:cs="Times New Roman"/>
            <w:sz w:val="24"/>
            <w:szCs w:val="24"/>
            <w:bdr w:val="none" w:sz="0" w:space="0" w:color="auto" w:frame="1"/>
            <w:shd w:val="clear" w:color="auto" w:fill="64BD2D"/>
            <w:lang w:eastAsia="ru-RU"/>
          </w:rPr>
          <w:t>Шаблон бизнес-плана</w:t>
        </w:r>
      </w:hyperlink>
    </w:p>
    <w:p w:rsidR="00CF221D" w:rsidRPr="00046908" w:rsidRDefault="00CF221D">
      <w:pPr>
        <w:rPr>
          <w:sz w:val="24"/>
          <w:szCs w:val="24"/>
        </w:rPr>
      </w:pPr>
    </w:p>
    <w:sectPr w:rsidR="00CF221D" w:rsidRPr="0004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0EC1"/>
    <w:multiLevelType w:val="multilevel"/>
    <w:tmpl w:val="8B68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5863B6"/>
    <w:multiLevelType w:val="multilevel"/>
    <w:tmpl w:val="1C92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24628"/>
    <w:multiLevelType w:val="multilevel"/>
    <w:tmpl w:val="46D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AC"/>
    <w:rsid w:val="00046908"/>
    <w:rsid w:val="00225F7F"/>
    <w:rsid w:val="00B227AC"/>
    <w:rsid w:val="00CF221D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greenline">
    <w:name w:val="t_greenline"/>
    <w:basedOn w:val="a"/>
    <w:rsid w:val="00B2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AC"/>
    <w:rPr>
      <w:b/>
      <w:bCs/>
    </w:rPr>
  </w:style>
  <w:style w:type="character" w:styleId="a5">
    <w:name w:val="Hyperlink"/>
    <w:basedOn w:val="a0"/>
    <w:uiPriority w:val="99"/>
    <w:unhideWhenUsed/>
    <w:rsid w:val="00B22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greenline">
    <w:name w:val="t_greenline"/>
    <w:basedOn w:val="a"/>
    <w:rsid w:val="00B2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AC"/>
    <w:rPr>
      <w:b/>
      <w:bCs/>
    </w:rPr>
  </w:style>
  <w:style w:type="character" w:styleId="a5">
    <w:name w:val="Hyperlink"/>
    <w:basedOn w:val="a0"/>
    <w:uiPriority w:val="99"/>
    <w:unhideWhenUsed/>
    <w:rsid w:val="00B22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91226oa.beget.tech/wp-content/uploads/2022/12/&#1086;&#1086;&#1086;.pdf" TargetMode="External"/><Relationship Id="rId13" Type="http://schemas.openxmlformats.org/officeDocument/2006/relationships/hyperlink" Target="http://i91226oa.beget.tech/wp-content/uploads/2022/12/Shablon_BP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c1adoj5aa.xn--p1ai/assets/files/Ofic_doc/Vypusknikam/Biznes/OOO.docx" TargetMode="External"/><Relationship Id="rId12" Type="http://schemas.openxmlformats.org/officeDocument/2006/relationships/hyperlink" Target="http://i91226oa.beget.tech/wp-content/uploads/2022/12/ustav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" TargetMode="External"/><Relationship Id="rId11" Type="http://schemas.openxmlformats.org/officeDocument/2006/relationships/hyperlink" Target="http://i91226oa.beget.tech/wp-content/uploads/2022/12/reshenie_o_sozdanii_ooo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91226oa.beget.tech/wp-content/uploads/2022/12/protocol_sobraniya_uchreditele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91226oa.beget.tech/wp-content/uploads/2022/12/dogovor_o_sozdanii_ooo_fiz_lica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Трухина</dc:creator>
  <cp:lastModifiedBy>Останин</cp:lastModifiedBy>
  <cp:revision>2</cp:revision>
  <dcterms:created xsi:type="dcterms:W3CDTF">2022-12-19T08:55:00Z</dcterms:created>
  <dcterms:modified xsi:type="dcterms:W3CDTF">2022-12-19T08:55:00Z</dcterms:modified>
</cp:coreProperties>
</file>